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14FD" w14:textId="6F828C97" w:rsidR="00CE56FB" w:rsidRPr="00BE1692" w:rsidRDefault="00CE56FB" w:rsidP="00CE56FB">
      <w:pPr>
        <w:pStyle w:val="Recuodecorpodetexto2"/>
        <w:spacing w:line="240" w:lineRule="auto"/>
        <w:ind w:left="0"/>
        <w:jc w:val="center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</w:pPr>
      <w:bookmarkStart w:id="0" w:name="_Hlk39000604"/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  <w:t xml:space="preserve">EDITAL DE CONVOCAÇÃO PARA ASSEMBLEIA GERAL </w:t>
      </w:r>
      <w:r w:rsidR="0011361E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  <w:t>ORDINÁRIA</w:t>
      </w:r>
    </w:p>
    <w:p w14:paraId="6E75F2EB" w14:textId="236AF793" w:rsidR="00CE56FB" w:rsidRPr="00BE1692" w:rsidRDefault="00CE56FB" w:rsidP="006955E8">
      <w:pPr>
        <w:spacing w:line="276" w:lineRule="auto"/>
        <w:jc w:val="center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</w:pPr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  <w:t xml:space="preserve">DO CONDOMÍNIO </w:t>
      </w:r>
      <w:proofErr w:type="spellStart"/>
      <w:r w:rsidR="00610EDF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u w:val="single"/>
        </w:rPr>
        <w:t>xxxxxxxxxxxxx</w:t>
      </w:r>
      <w:proofErr w:type="spellEnd"/>
    </w:p>
    <w:p w14:paraId="3DF50660" w14:textId="77777777" w:rsidR="00CE56FB" w:rsidRPr="00BE1692" w:rsidRDefault="00CE56FB" w:rsidP="00CE56FB">
      <w:pPr>
        <w:spacing w:line="276" w:lineRule="auto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7C026504" w14:textId="25453292" w:rsidR="008E3BF6" w:rsidRPr="00BE1692" w:rsidRDefault="00CE56FB" w:rsidP="008E3BF6">
      <w:pPr>
        <w:spacing w:line="276" w:lineRule="auto"/>
        <w:ind w:firstLine="360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Nos termos dos artigos 1.3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48</w:t>
      </w:r>
      <w:r w:rsidR="008F7BF5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e 1.3</w:t>
      </w:r>
      <w:r w:rsidR="008F7BF5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50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do Código 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Civil Brasileiro e em atenção ao</w:t>
      </w:r>
      <w:r w:rsidR="007A16BA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art. </w:t>
      </w:r>
      <w:proofErr w:type="spellStart"/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xxx</w:t>
      </w:r>
      <w:proofErr w:type="spellEnd"/>
      <w:r w:rsidR="007A16BA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da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Conven</w:t>
      </w:r>
      <w:r w:rsidR="007A16BA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ção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, </w:t>
      </w:r>
      <w:r w:rsidR="008F7BF5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o síndico</w:t>
      </w:r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,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convoca os Srs. Condôminos (proprietários, promitentes compradores, cessionários de direitos e procuradores) a comparecerem à Assembleia Geral </w:t>
      </w:r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Ordinária 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do </w:t>
      </w:r>
      <w:r w:rsidR="00621AC1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CONDOMÍNIO </w:t>
      </w:r>
      <w:proofErr w:type="spellStart"/>
      <w:r w:rsidR="00610EDF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>xxxxxxxxxxxxxxxxxxxx</w:t>
      </w:r>
      <w:proofErr w:type="spellEnd"/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, 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a realizar-se no</w:t>
      </w:r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 dia </w:t>
      </w:r>
      <w:proofErr w:type="spellStart"/>
      <w:r w:rsidR="00610EDF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>xx</w:t>
      </w:r>
      <w:proofErr w:type="spellEnd"/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 de</w:t>
      </w:r>
      <w:r w:rsidR="00306E30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 </w:t>
      </w:r>
      <w:proofErr w:type="spellStart"/>
      <w:r w:rsidR="00610EDF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>xxxxxxxx</w:t>
      </w:r>
      <w:proofErr w:type="spellEnd"/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 de 20</w:t>
      </w:r>
      <w:r w:rsidR="00610EDF"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>xx</w:t>
      </w:r>
      <w:r w:rsidRPr="00BE1692">
        <w:rPr>
          <w:rFonts w:asciiTheme="minorHAnsi" w:hAnsiTheme="minorHAnsi" w:cstheme="minorHAnsi"/>
          <w:b/>
          <w:color w:val="1F3864" w:themeColor="accent1" w:themeShade="80"/>
          <w:sz w:val="24"/>
          <w:szCs w:val="24"/>
        </w:rPr>
        <w:t xml:space="preserve"> </w:t>
      </w: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(</w:t>
      </w:r>
      <w:proofErr w:type="spellStart"/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xxxxxxxx</w:t>
      </w:r>
      <w:proofErr w:type="spellEnd"/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),</w:t>
      </w:r>
      <w:bookmarkEnd w:id="0"/>
      <w:r w:rsidR="00013BEA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</w:t>
      </w:r>
      <w:r w:rsidR="00610EDF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para deliberar sobre a pauta a seguir:</w:t>
      </w:r>
    </w:p>
    <w:p w14:paraId="02EA49FC" w14:textId="77777777" w:rsidR="008E3BF6" w:rsidRPr="00BE1692" w:rsidRDefault="008E3BF6" w:rsidP="008E3BF6">
      <w:pPr>
        <w:spacing w:line="276" w:lineRule="auto"/>
        <w:ind w:firstLine="360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33A72D71" w14:textId="77777777" w:rsidR="008E3BF6" w:rsidRPr="00BE1692" w:rsidRDefault="008E3BF6" w:rsidP="008E3BF6">
      <w:pPr>
        <w:spacing w:line="276" w:lineRule="auto"/>
        <w:ind w:firstLine="360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372B68D7" w14:textId="35F56A1A" w:rsidR="0011361E" w:rsidRPr="00BE1692" w:rsidRDefault="00306E30" w:rsidP="0011361E">
      <w:pPr>
        <w:spacing w:line="276" w:lineRule="auto"/>
        <w:ind w:left="357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1 – </w:t>
      </w:r>
      <w:r w:rsidR="008F7BF5" w:rsidRPr="008F7BF5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Prestação de contas</w:t>
      </w:r>
      <w:r w:rsidR="007A16BA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; </w:t>
      </w:r>
    </w:p>
    <w:p w14:paraId="6C548EB5" w14:textId="1A4CFA0A" w:rsidR="00306E30" w:rsidRPr="00BE1692" w:rsidRDefault="00306E30" w:rsidP="00306E30">
      <w:pPr>
        <w:spacing w:line="276" w:lineRule="auto"/>
        <w:ind w:left="357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2 –</w:t>
      </w:r>
      <w:r w:rsidR="008F7BF5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</w:t>
      </w:r>
      <w:r w:rsidR="008F7BF5" w:rsidRPr="008F7BF5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Eleição de novo síndico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;</w:t>
      </w:r>
    </w:p>
    <w:p w14:paraId="02F3A6D3" w14:textId="78D0001B" w:rsidR="00306E30" w:rsidRDefault="00306E30" w:rsidP="00306E30">
      <w:pPr>
        <w:spacing w:line="276" w:lineRule="auto"/>
        <w:ind w:left="357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bookmarkStart w:id="1" w:name="_Hlk96635036"/>
      <w:r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3 –</w:t>
      </w:r>
      <w:r w:rsidR="0011361E" w:rsidRPr="00BE1692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</w:t>
      </w:r>
      <w:bookmarkEnd w:id="1"/>
      <w:r w:rsidR="008F7BF5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Eleição de novo subsíndico; </w:t>
      </w:r>
    </w:p>
    <w:p w14:paraId="5EA104AB" w14:textId="08AFEFCB" w:rsidR="008F7BF5" w:rsidRDefault="008F7BF5" w:rsidP="00306E30">
      <w:pPr>
        <w:spacing w:line="276" w:lineRule="auto"/>
        <w:ind w:left="357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4</w:t>
      </w:r>
      <w:r w:rsidRPr="008F7BF5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–</w:t>
      </w:r>
      <w:r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Eleição de novos membros do conselho fiscal (ou consultivo); </w:t>
      </w:r>
    </w:p>
    <w:p w14:paraId="0C6AB82E" w14:textId="50533380" w:rsidR="008F7BF5" w:rsidRDefault="008F7BF5" w:rsidP="00306E30">
      <w:pPr>
        <w:spacing w:line="276" w:lineRule="auto"/>
        <w:ind w:left="357"/>
        <w:jc w:val="both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  <w:r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>5</w:t>
      </w:r>
      <w:r w:rsidRPr="008F7BF5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–</w:t>
      </w:r>
      <w:r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Previsão orçamentária para o próximo exercício. </w:t>
      </w:r>
    </w:p>
    <w:p w14:paraId="328015A8" w14:textId="483491BC" w:rsidR="00434082" w:rsidRPr="00BE1692" w:rsidRDefault="00621AC1" w:rsidP="00621AC1">
      <w:pPr>
        <w:pStyle w:val="NormalWeb"/>
        <w:tabs>
          <w:tab w:val="left" w:pos="4176"/>
        </w:tabs>
        <w:spacing w:before="0" w:beforeAutospacing="0" w:after="0" w:afterAutospacing="0" w:line="276" w:lineRule="auto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ab/>
      </w:r>
    </w:p>
    <w:p w14:paraId="14156953" w14:textId="691DACEE" w:rsidR="008E3BF6" w:rsidRPr="00BE1692" w:rsidRDefault="006955E8" w:rsidP="008E3BF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1F3864" w:themeColor="accent1" w:themeShade="80"/>
        </w:rPr>
      </w:pPr>
      <w:r w:rsidRPr="00BE1692">
        <w:rPr>
          <w:rFonts w:asciiTheme="minorHAnsi" w:hAnsiTheme="minorHAnsi" w:cstheme="minorHAnsi"/>
          <w:b/>
          <w:color w:val="1F3864" w:themeColor="accent1" w:themeShade="80"/>
        </w:rPr>
        <w:t>NOTAS RELEVANTES</w:t>
      </w:r>
    </w:p>
    <w:p w14:paraId="147646AF" w14:textId="77777777" w:rsidR="008E3BF6" w:rsidRPr="00BE1692" w:rsidRDefault="008E3BF6" w:rsidP="008E3BF6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1F3864" w:themeColor="accent1" w:themeShade="80"/>
        </w:rPr>
      </w:pPr>
    </w:p>
    <w:p w14:paraId="78E3F059" w14:textId="77777777" w:rsidR="0011361E" w:rsidRPr="00BE1692" w:rsidRDefault="0011361E" w:rsidP="0011361E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>Não serão deliberados itens que não constem expressamente da ordem do dia ou que demandem quórum especial de aprovação</w:t>
      </w:r>
    </w:p>
    <w:p w14:paraId="5B88870F" w14:textId="77777777" w:rsidR="0011361E" w:rsidRPr="00BE1692" w:rsidRDefault="0011361E" w:rsidP="0011361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1F3864" w:themeColor="accent1" w:themeShade="80"/>
        </w:rPr>
      </w:pPr>
    </w:p>
    <w:p w14:paraId="1FB226B0" w14:textId="479F1C2D" w:rsidR="0011361E" w:rsidRPr="00BE1692" w:rsidRDefault="0011361E" w:rsidP="0011361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 xml:space="preserve">É lícito se fazer representar por procurador munido com instrumento de procuração com poderes especiais para representação junto ao Condomínio nesta Assembleia devidamente assinada pelo proprietário da unidade representada. </w:t>
      </w:r>
      <w:r w:rsidRPr="00BE1692">
        <w:rPr>
          <w:rFonts w:asciiTheme="minorHAnsi" w:hAnsiTheme="minorHAnsi" w:cstheme="minorHAnsi"/>
          <w:color w:val="1F3864" w:themeColor="accent1" w:themeShade="80"/>
        </w:rPr>
        <w:t xml:space="preserve">(Verificar junto a convenção se é necessário reconhecimento de firma do outorgante). </w:t>
      </w:r>
    </w:p>
    <w:p w14:paraId="1082F86B" w14:textId="77777777" w:rsidR="0011361E" w:rsidRPr="00BE1692" w:rsidRDefault="0011361E" w:rsidP="0011361E">
      <w:pPr>
        <w:pStyle w:val="NormalWeb"/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</w:p>
    <w:p w14:paraId="0B80E97B" w14:textId="77777777" w:rsidR="0011361E" w:rsidRPr="00BE1692" w:rsidRDefault="0011361E" w:rsidP="0011361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>Os condôminos ausentes ou não representados se obrigam ao cumprimento das determinações aprovadas nesta Assembleia, eis que regularmente convocados.</w:t>
      </w:r>
    </w:p>
    <w:p w14:paraId="6B89C788" w14:textId="77777777" w:rsidR="0011361E" w:rsidRPr="00BE1692" w:rsidRDefault="0011361E" w:rsidP="0011361E">
      <w:pPr>
        <w:pStyle w:val="NormalWeb"/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</w:p>
    <w:p w14:paraId="1FB8A0EC" w14:textId="70D6FD0E" w:rsidR="0011361E" w:rsidRPr="00BE1692" w:rsidRDefault="0011361E" w:rsidP="0011361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 xml:space="preserve">Em conformidade com o Artigo 1335, </w:t>
      </w:r>
      <w:r w:rsidRPr="00BE1692">
        <w:rPr>
          <w:rFonts w:asciiTheme="minorHAnsi" w:hAnsiTheme="minorHAnsi" w:cstheme="minorHAnsi"/>
          <w:color w:val="1F3864" w:themeColor="accent1" w:themeShade="80"/>
        </w:rPr>
        <w:t>i</w:t>
      </w:r>
      <w:r w:rsidRPr="00BE1692">
        <w:rPr>
          <w:rFonts w:asciiTheme="minorHAnsi" w:hAnsiTheme="minorHAnsi" w:cstheme="minorHAnsi"/>
          <w:color w:val="1F3864" w:themeColor="accent1" w:themeShade="80"/>
        </w:rPr>
        <w:t>nciso III, do Código Civil Brasileiro, somente os condôminos que estiverem quites com suas obrigações condominiais poderão tomar parte e votar nesta assembleia.</w:t>
      </w:r>
    </w:p>
    <w:p w14:paraId="3BFC04E8" w14:textId="77777777" w:rsidR="0011361E" w:rsidRPr="00BE1692" w:rsidRDefault="0011361E" w:rsidP="0011361E">
      <w:pPr>
        <w:pStyle w:val="PargrafodaLista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01F6419E" w14:textId="0FFBCA8E" w:rsidR="008E3BF6" w:rsidRPr="00BE1692" w:rsidRDefault="0011361E" w:rsidP="0011361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1776"/>
        <w:jc w:val="both"/>
        <w:rPr>
          <w:rFonts w:asciiTheme="minorHAnsi" w:hAnsiTheme="minorHAnsi" w:cstheme="minorHAnsi"/>
          <w:color w:val="1F3864" w:themeColor="accent1" w:themeShade="80"/>
        </w:rPr>
      </w:pPr>
      <w:r w:rsidRPr="00BE1692">
        <w:rPr>
          <w:rFonts w:asciiTheme="minorHAnsi" w:hAnsiTheme="minorHAnsi" w:cstheme="minorHAnsi"/>
          <w:color w:val="1F3864" w:themeColor="accent1" w:themeShade="80"/>
        </w:rPr>
        <w:t>Locatários deverão apresentar instrumento de procuração</w:t>
      </w:r>
      <w:r w:rsidRPr="00BE1692">
        <w:rPr>
          <w:rFonts w:asciiTheme="minorHAnsi" w:hAnsiTheme="minorHAnsi" w:cstheme="minorHAnsi"/>
          <w:color w:val="1F3864" w:themeColor="accent1" w:themeShade="80"/>
        </w:rPr>
        <w:t>.</w:t>
      </w:r>
    </w:p>
    <w:p w14:paraId="5F3FF2EF" w14:textId="77777777" w:rsidR="008E3BF6" w:rsidRPr="00BE1692" w:rsidRDefault="008E3BF6" w:rsidP="008E3BF6">
      <w:pPr>
        <w:pStyle w:val="PargrafodaLista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33579EEF" w14:textId="77777777" w:rsidR="008E3BF6" w:rsidRPr="00BE1692" w:rsidRDefault="008E3BF6" w:rsidP="008E3BF6">
      <w:pPr>
        <w:pStyle w:val="PargrafodaLista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4378F4B7" w14:textId="56EA691A" w:rsidR="008E3BF6" w:rsidRPr="00BE1692" w:rsidRDefault="0011361E" w:rsidP="00EB6E2E">
      <w:pPr>
        <w:pStyle w:val="Ttulo"/>
        <w:spacing w:line="276" w:lineRule="auto"/>
        <w:jc w:val="right"/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</w:pPr>
      <w:proofErr w:type="spellStart"/>
      <w:r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>xxxxxxxxxxxxxx</w:t>
      </w:r>
      <w:proofErr w:type="spellEnd"/>
      <w:r w:rsidR="008E3BF6"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 xml:space="preserve">, </w:t>
      </w:r>
      <w:proofErr w:type="spellStart"/>
      <w:r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>xxx</w:t>
      </w:r>
      <w:proofErr w:type="spellEnd"/>
      <w:r w:rsidR="008E3BF6"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 xml:space="preserve"> de </w:t>
      </w:r>
      <w:proofErr w:type="spellStart"/>
      <w:r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>xxxxxxxxx</w:t>
      </w:r>
      <w:proofErr w:type="spellEnd"/>
      <w:r w:rsidR="00733E56"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 xml:space="preserve"> </w:t>
      </w:r>
      <w:r w:rsidR="008E3BF6"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>de 20</w:t>
      </w:r>
      <w:r w:rsidRPr="00BE1692">
        <w:rPr>
          <w:rFonts w:asciiTheme="minorHAnsi" w:hAnsiTheme="minorHAnsi" w:cstheme="minorHAnsi"/>
          <w:b w:val="0"/>
          <w:color w:val="1F3864" w:themeColor="accent1" w:themeShade="80"/>
          <w:sz w:val="24"/>
          <w:szCs w:val="24"/>
        </w:rPr>
        <w:t>xx</w:t>
      </w:r>
    </w:p>
    <w:p w14:paraId="1250EBAC" w14:textId="77777777" w:rsidR="00733E56" w:rsidRPr="00BE1692" w:rsidRDefault="00733E56" w:rsidP="00B36F6A">
      <w:pPr>
        <w:pStyle w:val="Ttulo"/>
        <w:spacing w:line="276" w:lineRule="auto"/>
        <w:jc w:val="left"/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4C1EA7E7" w14:textId="3747172E" w:rsidR="00B36F6A" w:rsidRPr="00BE1692" w:rsidRDefault="00B36F6A" w:rsidP="00B36F6A">
      <w:pPr>
        <w:tabs>
          <w:tab w:val="left" w:pos="3660"/>
          <w:tab w:val="left" w:pos="9000"/>
        </w:tabs>
        <w:rPr>
          <w:rFonts w:asciiTheme="minorHAnsi" w:hAnsiTheme="minorHAnsi" w:cstheme="minorHAnsi"/>
          <w:color w:val="1F3864" w:themeColor="accent1" w:themeShade="80"/>
          <w:sz w:val="24"/>
          <w:szCs w:val="24"/>
        </w:rPr>
      </w:pPr>
    </w:p>
    <w:p w14:paraId="3D510E89" w14:textId="69A77AE7" w:rsidR="0011361E" w:rsidRPr="008F7BF5" w:rsidRDefault="0011361E" w:rsidP="008F7BF5">
      <w:pPr>
        <w:tabs>
          <w:tab w:val="left" w:pos="3660"/>
          <w:tab w:val="left" w:pos="9000"/>
        </w:tabs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4"/>
          <w:szCs w:val="24"/>
        </w:rPr>
      </w:pPr>
    </w:p>
    <w:p w14:paraId="178EE124" w14:textId="44223672" w:rsidR="0011361E" w:rsidRPr="008F7BF5" w:rsidRDefault="008F7BF5" w:rsidP="008F7BF5">
      <w:pPr>
        <w:tabs>
          <w:tab w:val="left" w:pos="3660"/>
          <w:tab w:val="left" w:pos="9000"/>
        </w:tabs>
        <w:jc w:val="center"/>
        <w:rPr>
          <w:b/>
          <w:bCs/>
        </w:rPr>
      </w:pPr>
      <w:r w:rsidRPr="008F7BF5">
        <w:rPr>
          <w:rFonts w:asciiTheme="minorHAnsi" w:hAnsiTheme="minorHAnsi" w:cstheme="minorHAnsi"/>
          <w:b/>
          <w:bCs/>
          <w:color w:val="1F3864" w:themeColor="accent1" w:themeShade="80"/>
          <w:sz w:val="24"/>
          <w:szCs w:val="24"/>
        </w:rPr>
        <w:t>Síndico</w:t>
      </w:r>
    </w:p>
    <w:sectPr w:rsidR="0011361E" w:rsidRPr="008F7BF5" w:rsidSect="00695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BE2E" w14:textId="77777777" w:rsidR="00163A3B" w:rsidRDefault="00163A3B" w:rsidP="00526205">
      <w:r>
        <w:separator/>
      </w:r>
    </w:p>
  </w:endnote>
  <w:endnote w:type="continuationSeparator" w:id="0">
    <w:p w14:paraId="1A0C26E6" w14:textId="77777777" w:rsidR="00163A3B" w:rsidRDefault="00163A3B" w:rsidP="0052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7033" w14:textId="77777777" w:rsidR="006955E8" w:rsidRDefault="006955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958A" w14:textId="77777777" w:rsidR="006955E8" w:rsidRDefault="006955E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0DED" w14:textId="77777777" w:rsidR="006955E8" w:rsidRDefault="006955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F110" w14:textId="77777777" w:rsidR="00163A3B" w:rsidRDefault="00163A3B" w:rsidP="00526205">
      <w:r>
        <w:separator/>
      </w:r>
    </w:p>
  </w:footnote>
  <w:footnote w:type="continuationSeparator" w:id="0">
    <w:p w14:paraId="5F41C188" w14:textId="77777777" w:rsidR="00163A3B" w:rsidRDefault="00163A3B" w:rsidP="0052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067C" w14:textId="12281B51" w:rsidR="006955E8" w:rsidRDefault="006955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FA61" w14:textId="27ACAFA5" w:rsidR="006955E8" w:rsidRDefault="006955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A07C" w14:textId="1F1C0CE9" w:rsidR="006955E8" w:rsidRDefault="006955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E00652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01E2110"/>
    <w:multiLevelType w:val="hybridMultilevel"/>
    <w:tmpl w:val="E362D720"/>
    <w:lvl w:ilvl="0" w:tplc="99224A74">
      <w:start w:val="1"/>
      <w:numFmt w:val="decimal"/>
      <w:lvlText w:val="%1)"/>
      <w:lvlJc w:val="left"/>
      <w:pPr>
        <w:ind w:left="888" w:hanging="528"/>
      </w:pPr>
      <w:rPr>
        <w:rFonts w:asciiTheme="majorHAnsi" w:hAnsiTheme="majorHAnsi" w:cstheme="maj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600F4"/>
    <w:multiLevelType w:val="hybridMultilevel"/>
    <w:tmpl w:val="736C5B1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FB"/>
    <w:rsid w:val="00013BEA"/>
    <w:rsid w:val="000D58C3"/>
    <w:rsid w:val="0011361E"/>
    <w:rsid w:val="00163A3B"/>
    <w:rsid w:val="00306E30"/>
    <w:rsid w:val="0032301D"/>
    <w:rsid w:val="00386030"/>
    <w:rsid w:val="003869FD"/>
    <w:rsid w:val="003B7A3F"/>
    <w:rsid w:val="003E6CAF"/>
    <w:rsid w:val="00434082"/>
    <w:rsid w:val="0044295F"/>
    <w:rsid w:val="00477179"/>
    <w:rsid w:val="00497DC3"/>
    <w:rsid w:val="00526205"/>
    <w:rsid w:val="005F17C8"/>
    <w:rsid w:val="00610EDF"/>
    <w:rsid w:val="00621AC1"/>
    <w:rsid w:val="00654329"/>
    <w:rsid w:val="006955E8"/>
    <w:rsid w:val="006C7AD4"/>
    <w:rsid w:val="0070230D"/>
    <w:rsid w:val="00717420"/>
    <w:rsid w:val="00721824"/>
    <w:rsid w:val="00733E56"/>
    <w:rsid w:val="007A16BA"/>
    <w:rsid w:val="008C3C67"/>
    <w:rsid w:val="008E3BF6"/>
    <w:rsid w:val="008F7BF5"/>
    <w:rsid w:val="00975C11"/>
    <w:rsid w:val="009826CA"/>
    <w:rsid w:val="009C396D"/>
    <w:rsid w:val="00A371E7"/>
    <w:rsid w:val="00A75637"/>
    <w:rsid w:val="00AC710E"/>
    <w:rsid w:val="00B015C2"/>
    <w:rsid w:val="00B36F6A"/>
    <w:rsid w:val="00B96564"/>
    <w:rsid w:val="00BE1692"/>
    <w:rsid w:val="00C35477"/>
    <w:rsid w:val="00C369A7"/>
    <w:rsid w:val="00CD77D4"/>
    <w:rsid w:val="00CE56FB"/>
    <w:rsid w:val="00D308A2"/>
    <w:rsid w:val="00D4514F"/>
    <w:rsid w:val="00DC5440"/>
    <w:rsid w:val="00EB6E2E"/>
    <w:rsid w:val="00F0284B"/>
    <w:rsid w:val="00F3659F"/>
    <w:rsid w:val="00F55469"/>
    <w:rsid w:val="00F8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973C2"/>
  <w15:docId w15:val="{21B20C14-7113-43BC-96F2-83071325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E56FB"/>
    <w:pPr>
      <w:jc w:val="center"/>
    </w:pPr>
    <w:rPr>
      <w:b/>
      <w:sz w:val="44"/>
    </w:rPr>
  </w:style>
  <w:style w:type="character" w:customStyle="1" w:styleId="TtuloChar">
    <w:name w:val="Título Char"/>
    <w:basedOn w:val="Fontepargpadro"/>
    <w:link w:val="Ttulo"/>
    <w:rsid w:val="00CE56FB"/>
    <w:rPr>
      <w:rFonts w:ascii="Times New Roman" w:eastAsia="Times New Roman" w:hAnsi="Times New Roman" w:cs="Times New Roman"/>
      <w:b/>
      <w:sz w:val="4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E56FB"/>
    <w:pPr>
      <w:ind w:left="708"/>
    </w:pPr>
  </w:style>
  <w:style w:type="paragraph" w:styleId="NormalWeb">
    <w:name w:val="Normal (Web)"/>
    <w:basedOn w:val="Normal"/>
    <w:unhideWhenUsed/>
    <w:rsid w:val="00CE56F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56FB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E56F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5262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2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62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620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E3BF6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MAYNARTE</dc:creator>
  <cp:keywords/>
  <dc:description/>
  <cp:lastModifiedBy>NAYARA MAYNARTE</cp:lastModifiedBy>
  <cp:revision>2</cp:revision>
  <cp:lastPrinted>2021-06-25T21:08:00Z</cp:lastPrinted>
  <dcterms:created xsi:type="dcterms:W3CDTF">2022-02-25T01:45:00Z</dcterms:created>
  <dcterms:modified xsi:type="dcterms:W3CDTF">2022-02-25T01:45:00Z</dcterms:modified>
</cp:coreProperties>
</file>